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23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23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23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指尖上诉讼，一站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23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式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23"/>
          <w:sz w:val="36"/>
          <w:szCs w:val="36"/>
          <w:shd w:val="clear" w:fill="FFFFFF"/>
          <w:lang w:eastAsia="zh-CN"/>
          <w14:textFill>
            <w14:solidFill>
              <w14:schemeClr w14:val="tx1"/>
            </w14:solidFill>
          </w14:textFill>
        </w:rPr>
        <w:t>解纷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宋佳音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刘欣如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jc w:val="center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92" w:firstLineChars="20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一场战疫，一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张考卷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92" w:firstLineChars="20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在这场突如其来的霍乱面前，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92" w:firstLineChars="20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  <w:t>每个人、每个行业都是答卷人。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92" w:firstLineChars="20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 w:themeColor="text1"/>
          <w:spacing w:val="23"/>
          <w:sz w:val="30"/>
          <w:szCs w:val="30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为保障疫情期间当事人的健康安全，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辉南法院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充分运用智慧法院建设成果，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全面升级诉讼服务大厅、诉讼服务热线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诉讼服务平台，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积极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办理网上立案、调解、审判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与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执行，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为当事人提供一站通办的诉讼服务。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让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当事人足不出户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便能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享受智慧法院“红利”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ind w:firstLine="0" w:firstLineChars="0"/>
        <w:jc w:val="center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88135" cy="2965450"/>
            <wp:effectExtent l="0" t="0" r="12065" b="6350"/>
            <wp:docPr id="2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13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591945" cy="2990850"/>
            <wp:effectExtent l="0" t="0" r="8255" b="0"/>
            <wp:docPr id="3" name="图片 3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jc w:val="center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图：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当事人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“中国移动微法院”APP上在线缴费成功。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ind w:firstLine="600" w:firstLineChars="200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辉南法院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通过线上立案系统为当事人提供自助立案、案件查询、法律咨询、在线缴费等智能化诉讼服务，助力形成“掌上诉讼”新格局。</w:t>
      </w:r>
    </w:p>
    <w:p>
      <w:pP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600" w:firstLineChars="200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当事人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辉小法，不会操作怎么办？</w:t>
      </w:r>
    </w:p>
    <w:p>
      <w:pPr>
        <w:ind w:firstLine="600" w:firstLineChars="200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辉小法</w:t>
      </w:r>
      <w:r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：别着急，操作指南送给你！</w:t>
      </w:r>
    </w:p>
    <w:p>
      <w:pPr>
        <w:ind w:firstLine="0" w:firstLineChars="0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jc w:val="center"/>
        <w:rPr>
          <w:rFonts w:hint="eastAsia" w:ascii="楷体_GB2312" w:hAnsi="楷体_GB2312" w:eastAsia="楷体_GB2312" w:cs="楷体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【网上立案系统操作指南】</w:t>
      </w:r>
    </w:p>
    <w:p>
      <w:pPr>
        <w:rPr>
          <w:rFonts w:hint="default" w:ascii="楷体_GB2312" w:hAnsi="楷体_GB2312" w:eastAsia="楷体_GB2312" w:cs="楷体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00" w:firstLineChars="200"/>
        <w:jc w:val="both"/>
        <w:rPr>
          <w:rStyle w:val="7"/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当事人、代理人可通过中国移动微法院、吉林电子法院（http：//my.e-court.gov.cn）申请网上立案。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7"/>
          <w:rFonts w:hint="eastAsia" w:ascii="楷体_GB2312" w:hAnsi="楷体_GB2312" w:eastAsia="楷体_GB2312" w:cs="楷体_GB2312"/>
          <w:sz w:val="30"/>
          <w:szCs w:val="30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Style w:val="7"/>
          <w:rFonts w:hint="eastAsia" w:ascii="楷体_GB2312" w:hAnsi="楷体_GB2312" w:eastAsia="楷体_GB2312" w:cs="楷体_GB2312"/>
          <w:sz w:val="30"/>
          <w:szCs w:val="30"/>
          <w:lang w:eastAsia="zh-CN"/>
        </w:rPr>
        <w:t>（一）</w:t>
      </w:r>
      <w:r>
        <w:rPr>
          <w:rStyle w:val="7"/>
          <w:rFonts w:hint="eastAsia" w:ascii="楷体_GB2312" w:hAnsi="楷体_GB2312" w:eastAsia="楷体_GB2312" w:cs="楷体_GB2312"/>
          <w:sz w:val="30"/>
          <w:szCs w:val="30"/>
        </w:rPr>
        <w:t>中国移动微法院平台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420" w:lineRule="atLeast"/>
        <w:ind w:left="0" w:right="0" w:firstLine="420"/>
        <w:rPr>
          <w:rFonts w:hint="eastAsia" w:ascii="楷体_GB2312" w:hAnsi="楷体_GB2312" w:eastAsia="楷体_GB2312" w:cs="楷体_GB2312"/>
          <w:b/>
          <w:bCs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第一步：</w:t>
      </w:r>
      <w:r>
        <w:rPr>
          <w:rFonts w:hint="eastAsia" w:ascii="楷体_GB2312" w:hAnsi="楷体_GB2312" w:eastAsia="楷体_GB2312" w:cs="楷体_GB2312"/>
          <w:sz w:val="30"/>
          <w:szCs w:val="30"/>
        </w:rPr>
        <w:t>微信搜索小程序</w:t>
      </w:r>
      <w:r>
        <w:rPr>
          <w:rFonts w:hint="eastAsia" w:ascii="楷体_GB2312" w:hAnsi="楷体_GB2312" w:eastAsia="楷体_GB2312" w:cs="楷体_GB2312"/>
          <w:b/>
          <w:bCs/>
          <w:sz w:val="30"/>
          <w:szCs w:val="30"/>
        </w:rPr>
        <w:t>“中国移动微法院”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drawing>
          <wp:inline distT="0" distB="0" distL="114300" distR="114300">
            <wp:extent cx="1954530" cy="3009265"/>
            <wp:effectExtent l="0" t="0" r="7620" b="63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3009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660" w:firstLineChars="200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15"/>
          <w:sz w:val="30"/>
          <w:szCs w:val="30"/>
          <w:lang w:eastAsia="zh-CN"/>
        </w:rPr>
        <w:t>第二步：</w:t>
      </w:r>
      <w:r>
        <w:rPr>
          <w:rFonts w:hint="eastAsia" w:ascii="楷体_GB2312" w:hAnsi="楷体_GB2312" w:eastAsia="楷体_GB2312" w:cs="楷体_GB2312"/>
          <w:spacing w:val="15"/>
          <w:sz w:val="30"/>
          <w:szCs w:val="30"/>
        </w:rPr>
        <w:t>点击“进入移动微法院分平台”。首次通过“中国移动微法院”办理立案的，要先经身份验证哦！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drawing>
          <wp:inline distT="0" distB="0" distL="114300" distR="114300">
            <wp:extent cx="2402205" cy="3463290"/>
            <wp:effectExtent l="0" t="0" r="17145" b="3810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rcRect b="23118"/>
                    <a:stretch>
                      <a:fillRect/>
                    </a:stretch>
                  </pic:blipFill>
                  <pic:spPr>
                    <a:xfrm>
                      <a:off x="0" y="0"/>
                      <a:ext cx="2402205" cy="3463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660" w:firstLineChars="200"/>
        <w:jc w:val="left"/>
        <w:rPr>
          <w:rFonts w:hint="eastAsia" w:ascii="楷体_GB2312" w:hAnsi="楷体_GB2312" w:eastAsia="楷体_GB2312" w:cs="楷体_GB2312"/>
          <w:spacing w:val="15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  <w:t>点击“同意，开始验证”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660" w:firstLineChars="200"/>
        <w:jc w:val="left"/>
        <w:rPr>
          <w:rFonts w:hint="eastAsia" w:ascii="楷体_GB2312" w:hAnsi="楷体_GB2312" w:eastAsia="楷体_GB2312" w:cs="楷体_GB2312"/>
          <w:spacing w:val="15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15"/>
          <w:sz w:val="30"/>
          <w:szCs w:val="30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  <w:t>输入姓名、身份证号、手机号等个人信息，点击“同意，确认身份信息”，进入手机验证。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drawing>
          <wp:inline distT="0" distB="0" distL="114300" distR="114300">
            <wp:extent cx="1903095" cy="3383915"/>
            <wp:effectExtent l="0" t="0" r="1905" b="6985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3383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660" w:firstLineChars="200"/>
        <w:jc w:val="left"/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  <w:t>点击“验证”后，进行人脸识别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firstLine="660" w:firstLineChars="200"/>
        <w:jc w:val="left"/>
        <w:rPr>
          <w:rFonts w:hint="eastAsia" w:ascii="楷体_GB2312" w:hAnsi="楷体_GB2312" w:eastAsia="楷体_GB2312" w:cs="楷体_GB2312"/>
          <w:color w:val="888888"/>
          <w:spacing w:val="15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  <w:lang w:val="en-US" w:eastAsia="zh-CN"/>
        </w:rPr>
        <w:t>4.</w:t>
      </w:r>
      <w:r>
        <w:rPr>
          <w:rFonts w:hint="eastAsia" w:ascii="楷体_GB2312" w:hAnsi="楷体_GB2312" w:eastAsia="楷体_GB2312" w:cs="楷体_GB2312"/>
          <w:color w:val="888888"/>
          <w:spacing w:val="15"/>
          <w:kern w:val="0"/>
          <w:sz w:val="30"/>
          <w:szCs w:val="30"/>
          <w:lang w:val="en-US" w:eastAsia="zh-CN" w:bidi="ar"/>
        </w:rPr>
        <w:t>人脸识别后，返回中国移动微法院首界面</w:t>
      </w:r>
      <w:r>
        <w:rPr>
          <w:rFonts w:hint="eastAsia" w:ascii="楷体_GB2312" w:hAnsi="楷体_GB2312" w:eastAsia="楷体_GB2312" w:cs="楷体_GB2312"/>
          <w:color w:val="888888"/>
          <w:spacing w:val="15"/>
          <w:kern w:val="0"/>
          <w:sz w:val="30"/>
          <w:szCs w:val="30"/>
          <w:lang w:val="en-US" w:eastAsia="zh-CN" w:bidi="ar"/>
        </w:rPr>
        <w:t>，</w:t>
      </w:r>
      <w:r>
        <w:rPr>
          <w:rFonts w:hint="eastAsia" w:ascii="楷体_GB2312" w:hAnsi="楷体_GB2312" w:eastAsia="楷体_GB2312" w:cs="楷体_GB2312"/>
          <w:color w:val="888888"/>
          <w:spacing w:val="15"/>
          <w:kern w:val="0"/>
          <w:sz w:val="30"/>
          <w:szCs w:val="30"/>
          <w:lang w:val="en-US" w:eastAsia="zh-CN" w:bidi="ar"/>
        </w:rPr>
        <w:t>点击 “进入移动微法院分平台”</w:t>
      </w:r>
      <w:r>
        <w:rPr>
          <w:rFonts w:hint="eastAsia" w:ascii="楷体_GB2312" w:hAnsi="楷体_GB2312" w:eastAsia="楷体_GB2312" w:cs="楷体_GB2312"/>
          <w:color w:val="888888"/>
          <w:spacing w:val="15"/>
          <w:kern w:val="0"/>
          <w:sz w:val="30"/>
          <w:szCs w:val="30"/>
          <w:lang w:val="en-US" w:eastAsia="zh-CN" w:bidi="ar"/>
        </w:rPr>
        <w:t>，进入</w:t>
      </w:r>
      <w:r>
        <w:rPr>
          <w:rFonts w:hint="eastAsia" w:ascii="楷体_GB2312" w:hAnsi="楷体_GB2312" w:eastAsia="楷体_GB2312" w:cs="楷体_GB2312"/>
          <w:color w:val="888888"/>
          <w:spacing w:val="15"/>
          <w:sz w:val="30"/>
          <w:szCs w:val="30"/>
        </w:rPr>
        <w:t>“公众服务”</w:t>
      </w:r>
      <w:r>
        <w:rPr>
          <w:rFonts w:hint="eastAsia" w:ascii="楷体_GB2312" w:hAnsi="楷体_GB2312" w:eastAsia="楷体_GB2312" w:cs="楷体_GB2312"/>
          <w:color w:val="888888"/>
          <w:spacing w:val="15"/>
          <w:sz w:val="30"/>
          <w:szCs w:val="30"/>
          <w:lang w:eastAsia="zh-CN"/>
        </w:rPr>
        <w:t>，如下图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/>
        <w:ind w:left="0" w:right="0" w:firstLine="600" w:firstLineChars="20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drawing>
          <wp:inline distT="0" distB="0" distL="114300" distR="114300">
            <wp:extent cx="2097405" cy="2968625"/>
            <wp:effectExtent l="0" t="0" r="17145" b="317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660" w:firstLineChars="200"/>
        <w:jc w:val="left"/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15"/>
          <w:sz w:val="30"/>
          <w:szCs w:val="30"/>
          <w:lang w:val="en-US" w:eastAsia="zh-CN"/>
        </w:rPr>
        <w:t>5.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  <w:t>点击“同意并签名”，点击“提交”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  <w:lang w:eastAsia="zh-CN"/>
        </w:rPr>
        <w:t>，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  <w:t>转入“吉林移动微法院”界面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0" w:firstLineChars="0"/>
        <w:jc w:val="center"/>
        <w:rPr>
          <w:rFonts w:hint="eastAsia" w:ascii="楷体_GB2312" w:hAnsi="楷体_GB2312" w:eastAsia="楷体_GB2312" w:cs="楷体_GB2312"/>
          <w:spacing w:val="15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15"/>
          <w:sz w:val="30"/>
          <w:szCs w:val="30"/>
        </w:rPr>
        <w:drawing>
          <wp:inline distT="0" distB="0" distL="114300" distR="114300">
            <wp:extent cx="1784985" cy="3020060"/>
            <wp:effectExtent l="0" t="0" r="5715" b="8890"/>
            <wp:docPr id="1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IMG_2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3020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20" w:lineRule="atLeast"/>
        <w:ind w:left="0" w:right="0" w:firstLine="660" w:firstLineChars="200"/>
        <w:jc w:val="left"/>
        <w:rPr>
          <w:rFonts w:hint="eastAsia" w:ascii="楷体_GB2312" w:hAnsi="楷体_GB2312" w:eastAsia="楷体_GB2312" w:cs="楷体_GB2312"/>
          <w:spacing w:val="15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  <w:lang w:eastAsia="zh-CN"/>
        </w:rPr>
        <w:t>第三步：</w:t>
      </w:r>
      <w:r>
        <w:rPr>
          <w:rFonts w:hint="eastAsia" w:ascii="楷体_GB2312" w:hAnsi="楷体_GB2312" w:eastAsia="楷体_GB2312" w:cs="楷体_GB2312"/>
          <w:color w:val="auto"/>
          <w:spacing w:val="15"/>
          <w:sz w:val="30"/>
          <w:szCs w:val="30"/>
        </w:rPr>
        <w:t>点击“我要立案”，进入下图界面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drawing>
          <wp:inline distT="0" distB="0" distL="114300" distR="114300">
            <wp:extent cx="1779905" cy="3853180"/>
            <wp:effectExtent l="0" t="0" r="10795" b="13970"/>
            <wp:docPr id="11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IMG_2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3853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30"/>
          <w:szCs w:val="30"/>
        </w:rPr>
        <w:t>选择 “审判立案”或“执行立案”进入</w:t>
      </w:r>
      <w:r>
        <w:rPr>
          <w:rFonts w:hint="eastAsia" w:ascii="楷体_GB2312" w:hAnsi="楷体_GB2312" w:eastAsia="楷体_GB2312" w:cs="楷体_GB2312"/>
          <w:sz w:val="30"/>
          <w:szCs w:val="30"/>
          <w:lang w:eastAsia="zh-CN"/>
        </w:rPr>
        <w:t>下图</w:t>
      </w:r>
      <w:r>
        <w:rPr>
          <w:rFonts w:hint="eastAsia" w:ascii="楷体_GB2312" w:hAnsi="楷体_GB2312" w:eastAsia="楷体_GB2312" w:cs="楷体_GB2312"/>
          <w:sz w:val="30"/>
          <w:szCs w:val="30"/>
        </w:rPr>
        <w:t>界面”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drawing>
          <wp:inline distT="0" distB="0" distL="114300" distR="114300">
            <wp:extent cx="1824990" cy="3074670"/>
            <wp:effectExtent l="0" t="0" r="3810" b="11430"/>
            <wp:docPr id="17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3" descr="IMG_2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4990" cy="3074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00" w:firstLineChars="200"/>
        <w:jc w:val="left"/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点击“申请立案”后，根据系统提示选择案由，填写案件当事人等的身份信息、案件信息，提交电子诉讼材料，微信预约立案就成功了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firstLine="600" w:firstLineChars="200"/>
        <w:jc w:val="lef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法院在收到申请后会对案件进行立案审查，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并及时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通过短信等方式通知立案审查结果。</w:t>
      </w:r>
    </w:p>
    <w:p>
      <w:pPr>
        <w:keepNext w:val="0"/>
        <w:keepLines w:val="0"/>
        <w:widowControl/>
        <w:numPr>
          <w:ilvl w:val="-1"/>
          <w:numId w:val="0"/>
        </w:numPr>
        <w:suppressLineNumbers w:val="0"/>
        <w:ind w:firstLine="0" w:firstLineChars="0"/>
        <w:jc w:val="left"/>
        <w:rPr>
          <w:rFonts w:hint="eastAsia" w:ascii="楷体_GB2312" w:hAnsi="楷体_GB2312" w:eastAsia="楷体_GB2312" w:cs="楷体_GB2312"/>
          <w:sz w:val="30"/>
          <w:szCs w:val="3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Style w:val="7"/>
          <w:rFonts w:hint="eastAsia" w:ascii="楷体_GB2312" w:hAnsi="楷体_GB2312" w:eastAsia="楷体_GB2312" w:cs="楷体_GB2312"/>
          <w:sz w:val="30"/>
          <w:szCs w:val="30"/>
          <w:lang w:eastAsia="zh-CN"/>
        </w:rPr>
        <w:t>（二）</w:t>
      </w:r>
      <w:r>
        <w:rPr>
          <w:rStyle w:val="7"/>
          <w:rFonts w:hint="eastAsia" w:ascii="楷体_GB2312" w:hAnsi="楷体_GB2312" w:eastAsia="楷体_GB2312" w:cs="楷体_GB2312"/>
          <w:sz w:val="30"/>
          <w:szCs w:val="30"/>
        </w:rPr>
        <w:t>吉林电子法院平台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当事人和代理人还可通过吉林电子法院进行网上立案申请，具体操作步骤如下：</w:t>
      </w:r>
    </w:p>
    <w:p>
      <w:pPr>
        <w:keepNext w:val="0"/>
        <w:keepLines w:val="0"/>
        <w:widowControl/>
        <w:suppressLineNumbers w:val="0"/>
        <w:ind w:firstLine="600" w:firstLineChars="200"/>
        <w:jc w:val="left"/>
        <w:rPr>
          <w:rFonts w:hint="eastAsia"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第一步：</w:t>
      </w:r>
      <w:r>
        <w:rPr>
          <w:rFonts w:hint="eastAsia" w:ascii="楷体_GB2312" w:hAnsi="楷体_GB2312" w:eastAsia="楷体_GB2312" w:cs="楷体_GB2312"/>
          <w:kern w:val="0"/>
          <w:sz w:val="30"/>
          <w:szCs w:val="30"/>
          <w:lang w:val="en-US" w:eastAsia="zh-CN" w:bidi="ar"/>
        </w:rPr>
        <w:t>在IE浏览器中搜索“吉林电子法院”或输入网址“http：//my.e-court.gov.cn”，进入下图所示网页：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楷体_GB2312" w:hAnsi="楷体_GB2312" w:eastAsia="楷体_GB2312" w:cs="楷体_GB2312"/>
          <w:spacing w:val="8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8"/>
          <w:sz w:val="30"/>
          <w:szCs w:val="30"/>
        </w:rPr>
        <w:drawing>
          <wp:inline distT="0" distB="0" distL="114300" distR="114300">
            <wp:extent cx="2331720" cy="4145915"/>
            <wp:effectExtent l="0" t="0" r="11430" b="6985"/>
            <wp:docPr id="19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4" descr="IMG_2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414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32" w:firstLineChars="200"/>
        <w:jc w:val="left"/>
        <w:rPr>
          <w:rFonts w:hint="eastAsia" w:ascii="楷体_GB2312" w:hAnsi="楷体_GB2312" w:eastAsia="楷体_GB2312" w:cs="楷体_GB2312"/>
          <w:spacing w:val="8"/>
          <w:sz w:val="30"/>
          <w:szCs w:val="30"/>
        </w:rPr>
      </w:pPr>
      <w:r>
        <w:rPr>
          <w:rFonts w:hint="eastAsia" w:ascii="楷体_GB2312" w:hAnsi="楷体_GB2312" w:eastAsia="楷体_GB2312" w:cs="楷体_GB2312"/>
          <w:color w:val="auto"/>
          <w:spacing w:val="8"/>
          <w:sz w:val="30"/>
          <w:szCs w:val="30"/>
          <w:lang w:eastAsia="zh-CN"/>
        </w:rPr>
        <w:t>第二步：</w:t>
      </w:r>
      <w:r>
        <w:rPr>
          <w:rFonts w:hint="eastAsia" w:ascii="楷体_GB2312" w:hAnsi="楷体_GB2312" w:eastAsia="楷体_GB2312" w:cs="楷体_GB2312"/>
          <w:color w:val="auto"/>
          <w:spacing w:val="8"/>
          <w:sz w:val="30"/>
          <w:szCs w:val="30"/>
        </w:rPr>
        <w:t>点击进入“网上立案”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2" w:firstLineChars="200"/>
        <w:rPr>
          <w:rFonts w:hint="eastAsia" w:ascii="楷体_GB2312" w:hAnsi="楷体_GB2312" w:eastAsia="楷体_GB2312" w:cs="楷体_GB2312"/>
          <w:spacing w:val="8"/>
          <w:sz w:val="30"/>
          <w:szCs w:val="30"/>
        </w:rPr>
      </w:pPr>
      <w:r>
        <w:rPr>
          <w:rFonts w:hint="eastAsia" w:ascii="楷体_GB2312" w:hAnsi="楷体_GB2312" w:eastAsia="楷体_GB2312" w:cs="楷体_GB2312"/>
          <w:spacing w:val="8"/>
          <w:sz w:val="30"/>
          <w:szCs w:val="30"/>
          <w:lang w:eastAsia="zh-CN"/>
        </w:rPr>
        <w:t>第三步：</w:t>
      </w:r>
      <w:r>
        <w:rPr>
          <w:rFonts w:hint="eastAsia" w:ascii="楷体_GB2312" w:hAnsi="楷体_GB2312" w:eastAsia="楷体_GB2312" w:cs="楷体_GB2312"/>
          <w:spacing w:val="8"/>
          <w:sz w:val="30"/>
          <w:szCs w:val="30"/>
        </w:rPr>
        <w:t>当事人或者代理人根据提示，选择合适自身</w:t>
      </w:r>
      <w:r>
        <w:rPr>
          <w:rFonts w:hint="eastAsia" w:ascii="楷体_GB2312" w:hAnsi="楷体_GB2312" w:eastAsia="楷体_GB2312" w:cs="楷体_GB2312"/>
          <w:spacing w:val="8"/>
          <w:sz w:val="30"/>
          <w:szCs w:val="30"/>
          <w:lang w:eastAsia="zh-CN"/>
        </w:rPr>
        <w:t>案情</w:t>
      </w:r>
      <w:r>
        <w:rPr>
          <w:rFonts w:hint="eastAsia" w:ascii="楷体_GB2312" w:hAnsi="楷体_GB2312" w:eastAsia="楷体_GB2312" w:cs="楷体_GB2312"/>
          <w:spacing w:val="8"/>
          <w:sz w:val="30"/>
          <w:szCs w:val="30"/>
        </w:rPr>
        <w:t>的网上立案通道，进行信息录入和操作。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632" w:firstLineChars="200"/>
        <w:rPr>
          <w:rFonts w:hint="eastAsia"/>
          <w:spacing w:val="8"/>
          <w:sz w:val="27"/>
          <w:szCs w:val="27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8"/>
          <w:sz w:val="30"/>
          <w:szCs w:val="30"/>
          <w:lang w:eastAsia="zh-CN"/>
        </w:rPr>
        <w:t>第四步：</w:t>
      </w:r>
      <w:r>
        <w:rPr>
          <w:rFonts w:hint="eastAsia" w:ascii="楷体_GB2312" w:hAnsi="楷体_GB2312" w:eastAsia="楷体_GB2312" w:cs="楷体_GB2312"/>
          <w:spacing w:val="8"/>
          <w:sz w:val="30"/>
          <w:szCs w:val="30"/>
        </w:rPr>
        <w:t>法院在收到申请后进行立案审查，并以短信等方式通知立案审查结果。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20" w:lineRule="atLeast"/>
        <w:rPr>
          <w:rFonts w:hint="default" w:asciiTheme="minorEastAsia" w:hAnsiTheme="minorEastAsia"/>
          <w:sz w:val="30"/>
          <w:szCs w:val="30"/>
          <w:lang w:val="en-US"/>
        </w:rPr>
      </w:pPr>
      <w:r>
        <w:rPr>
          <w:rFonts w:hint="eastAsia"/>
          <w:spacing w:val="8"/>
          <w:sz w:val="27"/>
          <w:szCs w:val="27"/>
          <w:lang w:val="en-US" w:eastAsia="zh-CN"/>
        </w:rPr>
        <w:t>素材来源：吉林省高级人民法院  辉南县人民法院立案庭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B857"/>
    <w:multiLevelType w:val="singleLevel"/>
    <w:tmpl w:val="3BE2B85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71"/>
    <w:rsid w:val="000329F9"/>
    <w:rsid w:val="00071FF5"/>
    <w:rsid w:val="001A15CB"/>
    <w:rsid w:val="002A5F2A"/>
    <w:rsid w:val="00317C82"/>
    <w:rsid w:val="00371971"/>
    <w:rsid w:val="00374181"/>
    <w:rsid w:val="00481145"/>
    <w:rsid w:val="00503C71"/>
    <w:rsid w:val="00655B5C"/>
    <w:rsid w:val="006E3D84"/>
    <w:rsid w:val="00802832"/>
    <w:rsid w:val="008A2BD6"/>
    <w:rsid w:val="00956F8A"/>
    <w:rsid w:val="009E255C"/>
    <w:rsid w:val="00A45E28"/>
    <w:rsid w:val="00A570C7"/>
    <w:rsid w:val="00BB4357"/>
    <w:rsid w:val="00BC7EA1"/>
    <w:rsid w:val="00C75E5B"/>
    <w:rsid w:val="00C97A12"/>
    <w:rsid w:val="00CD345F"/>
    <w:rsid w:val="00DA7913"/>
    <w:rsid w:val="00DE1253"/>
    <w:rsid w:val="00E20807"/>
    <w:rsid w:val="00E72A26"/>
    <w:rsid w:val="13251890"/>
    <w:rsid w:val="25D45AE3"/>
    <w:rsid w:val="3B2A6633"/>
    <w:rsid w:val="3CB216EE"/>
    <w:rsid w:val="3FDA4CCD"/>
    <w:rsid w:val="58B865D3"/>
    <w:rsid w:val="5C3E31B7"/>
    <w:rsid w:val="5C8D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184</Characters>
  <Lines>1</Lines>
  <Paragraphs>1</Paragraphs>
  <TotalTime>0</TotalTime>
  <ScaleCrop>false</ScaleCrop>
  <LinksUpToDate>false</LinksUpToDate>
  <CharactersWithSpaces>215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2020-03-30T06:00:00Z</dcterms:created>
  <dc:creator>001</dc:creator>
  <cp:lastModifiedBy>A侧耳倾听A</cp:lastModifiedBy>
  <dcterms:modified xsi:type="dcterms:W3CDTF">2020-05-07T07:03:49Z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